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FF0000"/>
        </w:rPr>
        <w:t>CONFIDENTIAL</w:t>
      </w:r>
    </w:p>
    <w:p/>
    <w:p>
      <w:pPr>
        <w:pStyle w:val="Title"/>
      </w:pPr>
      <w:r>
        <w:t>Corporate VPN Setup Guide</w:t>
      </w:r>
    </w:p>
    <w:p>
      <w:r>
        <w:rPr>
          <w:b/>
        </w:rPr>
        <w:t xml:space="preserve">Document Owner: </w:t>
      </w:r>
      <w:r>
        <w:t>IT Department (Jenna Hancock)</w:t>
        <w:br/>
      </w:r>
      <w:r>
        <w:rPr>
          <w:b/>
        </w:rPr>
        <w:t xml:space="preserve">Last Updated: </w:t>
      </w:r>
      <w:r>
        <w:t>August 14, 2025</w:t>
      </w:r>
    </w:p>
    <w:p>
      <w:pPr>
        <w:pStyle w:val="Heading1"/>
      </w:pPr>
      <w:r>
        <w:t>1. Introduction</w:t>
      </w:r>
    </w:p>
    <w:p>
      <w:r>
        <w:t>This document outlines the procedure for connecting to the corporate Virtual Private Network (VPN). The VPN provides secure, encrypted access to internal company resources when working remotely. Please follow these instructions carefully to ensure a successful connection.</w:t>
      </w:r>
    </w:p>
    <w:p>
      <w:pPr>
        <w:pStyle w:val="Heading1"/>
      </w:pPr>
      <w:r>
        <w:t>2. Prerequisites</w:t>
      </w:r>
    </w:p>
    <w:p>
      <w:pPr>
        <w:pStyle w:val="ListBullet"/>
      </w:pPr>
      <w:r>
        <w:t>Before you begin, please ensure you have the following:</w:t>
      </w:r>
    </w:p>
    <w:p>
      <w:pPr>
        <w:pStyle w:val="ListBullet"/>
      </w:pPr>
      <w:r>
        <w:t>A company-issued laptop with the latest security updates.</w:t>
      </w:r>
    </w:p>
    <w:p>
      <w:pPr>
        <w:pStyle w:val="ListBullet"/>
      </w:pPr>
      <w:r>
        <w:t>A stable internet connection (Wi-Fi or Ethernet).</w:t>
      </w:r>
    </w:p>
    <w:p>
      <w:pPr>
        <w:pStyle w:val="ListBullet"/>
      </w:pPr>
      <w:r>
        <w:t>The 'SecureConnect Pro' VPN client installed (version 3.2 or higher).</w:t>
      </w:r>
    </w:p>
    <w:p>
      <w:pPr>
        <w:pStyle w:val="Heading1"/>
      </w:pPr>
      <w:r>
        <w:t>3. Connection Steps</w:t>
      </w:r>
    </w:p>
    <w:p>
      <w:pPr>
        <w:pStyle w:val="ListNumber"/>
      </w:pPr>
      <w:r>
        <w:t>Launch the 'SecureConnect Pro' client from your Start Menu or Applications folder.</w:t>
      </w:r>
    </w:p>
    <w:p>
      <w:pPr>
        <w:pStyle w:val="ListNumber"/>
      </w:pPr>
      <w:r>
        <w:t>In the 'Server Address' dropdown, select the server geographically closest to you from the table below.</w:t>
      </w:r>
    </w:p>
    <w:p>
      <w:pPr>
        <w:pStyle w:val="ListNumber"/>
      </w:pPr>
      <w:r>
        <w:t>You will be prompted for your credentials. Enter your corporate username (e.g., zlamb) and password.</w:t>
      </w:r>
    </w:p>
    <w:p>
      <w:pPr>
        <w:pStyle w:val="ListNumber"/>
      </w:pPr>
      <w:r>
        <w:t>Click the 'Connect' button. The status icon will turn green upon a successful connection.</w:t>
      </w:r>
    </w:p>
    <w:p>
      <w:pPr>
        <w:pStyle w:val="Heading2"/>
      </w:pPr>
      <w:r>
        <w:t>4. Available VPN Servers</w:t>
      </w:r>
    </w:p>
    <w:tbl>
      <w:tblPr>
        <w:tblStyle w:val="TableGrid"/>
        <w:tblW w:type="auto" w:w="0"/>
        <w:tblLook w:firstColumn="1" w:firstRow="1" w:lastColumn="0" w:lastRow="0" w:noHBand="0" w:noVBand="1" w:val="04A0"/>
      </w:tblPr>
      <w:tblGrid>
        <w:gridCol w:w="2880"/>
        <w:gridCol w:w="2880"/>
        <w:gridCol w:w="2880"/>
      </w:tblGrid>
      <w:tr>
        <w:tc>
          <w:tcPr>
            <w:tcW w:type="dxa" w:w="2880"/>
          </w:tcPr>
          <w:p>
            <w:r>
              <w:t>Region</w:t>
            </w:r>
          </w:p>
        </w:tc>
        <w:tc>
          <w:tcPr>
            <w:tcW w:type="dxa" w:w="2880"/>
          </w:tcPr>
          <w:p>
            <w:r>
              <w:t>Server Address</w:t>
            </w:r>
          </w:p>
        </w:tc>
        <w:tc>
          <w:tcPr>
            <w:tcW w:type="dxa" w:w="2880"/>
          </w:tcPr>
          <w:p>
            <w:r>
              <w:t>Primary Use Case</w:t>
            </w:r>
          </w:p>
        </w:tc>
      </w:tr>
      <w:tr>
        <w:tc>
          <w:tcPr>
            <w:tcW w:type="dxa" w:w="2880"/>
          </w:tcPr>
          <w:p>
            <w:r>
              <w:t>Bouvet Island (Bouvetoya)</w:t>
            </w:r>
          </w:p>
        </w:tc>
        <w:tc>
          <w:tcPr>
            <w:tcW w:type="dxa" w:w="2880"/>
          </w:tcPr>
          <w:p>
            <w:r>
              <w:t>bouvet-island-(bouvetoya).vpn.corp-secure.net</w:t>
            </w:r>
          </w:p>
        </w:tc>
        <w:tc>
          <w:tcPr>
            <w:tcW w:type="dxa" w:w="2880"/>
          </w:tcPr>
          <w:p>
            <w:r>
              <w:t>High-Bandwidth Tasks</w:t>
            </w:r>
          </w:p>
        </w:tc>
      </w:tr>
      <w:tr>
        <w:tc>
          <w:tcPr>
            <w:tcW w:type="dxa" w:w="2880"/>
          </w:tcPr>
          <w:p>
            <w:r>
              <w:t>Malawi</w:t>
            </w:r>
          </w:p>
        </w:tc>
        <w:tc>
          <w:tcPr>
            <w:tcW w:type="dxa" w:w="2880"/>
          </w:tcPr>
          <w:p>
            <w:r>
              <w:t>malawi.vpn.corp-secure.net</w:t>
            </w:r>
          </w:p>
        </w:tc>
        <w:tc>
          <w:tcPr>
            <w:tcW w:type="dxa" w:w="2880"/>
          </w:tcPr>
          <w:p>
            <w:r>
              <w:t>General Access</w:t>
            </w:r>
          </w:p>
        </w:tc>
      </w:tr>
      <w:tr>
        <w:tc>
          <w:tcPr>
            <w:tcW w:type="dxa" w:w="2880"/>
          </w:tcPr>
          <w:p>
            <w:r>
              <w:t>Western Sahara</w:t>
            </w:r>
          </w:p>
        </w:tc>
        <w:tc>
          <w:tcPr>
            <w:tcW w:type="dxa" w:w="2880"/>
          </w:tcPr>
          <w:p>
            <w:r>
              <w:t>western-sahara.vpn.corp-secure.net</w:t>
            </w:r>
          </w:p>
        </w:tc>
        <w:tc>
          <w:tcPr>
            <w:tcW w:type="dxa" w:w="2880"/>
          </w:tcPr>
          <w:p>
            <w:r>
              <w:t>General Access</w:t>
            </w:r>
          </w:p>
        </w:tc>
      </w:tr>
      <w:tr>
        <w:tc>
          <w:tcPr>
            <w:tcW w:type="dxa" w:w="2880"/>
          </w:tcPr>
          <w:p>
            <w:r>
              <w:t>Kiribati</w:t>
            </w:r>
          </w:p>
        </w:tc>
        <w:tc>
          <w:tcPr>
            <w:tcW w:type="dxa" w:w="2880"/>
          </w:tcPr>
          <w:p>
            <w:r>
              <w:t>kiribati.vpn.corp-secure.net</w:t>
            </w:r>
          </w:p>
        </w:tc>
        <w:tc>
          <w:tcPr>
            <w:tcW w:type="dxa" w:w="2880"/>
          </w:tcPr>
          <w:p>
            <w:r>
              <w:t>General Access</w:t>
            </w:r>
          </w:p>
        </w:tc>
      </w:tr>
      <w:tr>
        <w:tc>
          <w:tcPr>
            <w:tcW w:type="dxa" w:w="2880"/>
          </w:tcPr>
          <w:p>
            <w:r>
              <w:t>New Caledonia</w:t>
            </w:r>
          </w:p>
        </w:tc>
        <w:tc>
          <w:tcPr>
            <w:tcW w:type="dxa" w:w="2880"/>
          </w:tcPr>
          <w:p>
            <w:r>
              <w:t>new-caledonia.vpn.corp-secure.net</w:t>
            </w:r>
          </w:p>
        </w:tc>
        <w:tc>
          <w:tcPr>
            <w:tcW w:type="dxa" w:w="2880"/>
          </w:tcPr>
          <w:p>
            <w:r>
              <w:t>Finance Systems</w:t>
            </w:r>
          </w:p>
        </w:tc>
      </w:tr>
      <w:tr>
        <w:tc>
          <w:tcPr>
            <w:tcW w:type="dxa" w:w="2880"/>
          </w:tcPr>
          <w:p>
            <w:r>
              <w:t>Guam</w:t>
            </w:r>
          </w:p>
        </w:tc>
        <w:tc>
          <w:tcPr>
            <w:tcW w:type="dxa" w:w="2880"/>
          </w:tcPr>
          <w:p>
            <w:r>
              <w:t>guam.vpn.corp-secure.net</w:t>
            </w:r>
          </w:p>
        </w:tc>
        <w:tc>
          <w:tcPr>
            <w:tcW w:type="dxa" w:w="2880"/>
          </w:tcPr>
          <w:p>
            <w:r>
              <w:t>Finance Systems</w:t>
            </w:r>
          </w:p>
        </w:tc>
      </w:tr>
      <w:tr>
        <w:tc>
          <w:tcPr>
            <w:tcW w:type="dxa" w:w="2880"/>
          </w:tcPr>
          <w:p>
            <w:r>
              <w:t>Uruguay</w:t>
            </w:r>
          </w:p>
        </w:tc>
        <w:tc>
          <w:tcPr>
            <w:tcW w:type="dxa" w:w="2880"/>
          </w:tcPr>
          <w:p>
            <w:r>
              <w:t>uruguay.vpn.corp-secure.net</w:t>
            </w:r>
          </w:p>
        </w:tc>
        <w:tc>
          <w:tcPr>
            <w:tcW w:type="dxa" w:w="2880"/>
          </w:tcPr>
          <w:p>
            <w:r>
              <w:t>General Access</w:t>
            </w:r>
          </w:p>
        </w:tc>
      </w:tr>
      <w:tr>
        <w:tc>
          <w:tcPr>
            <w:tcW w:type="dxa" w:w="2880"/>
          </w:tcPr>
          <w:p>
            <w:r>
              <w:t>China</w:t>
            </w:r>
          </w:p>
        </w:tc>
        <w:tc>
          <w:tcPr>
            <w:tcW w:type="dxa" w:w="2880"/>
          </w:tcPr>
          <w:p>
            <w:r>
              <w:t>china.vpn.corp-secure.net</w:t>
            </w:r>
          </w:p>
        </w:tc>
        <w:tc>
          <w:tcPr>
            <w:tcW w:type="dxa" w:w="2880"/>
          </w:tcPr>
          <w:p>
            <w:r>
              <w:t>Finance Systems</w:t>
            </w:r>
          </w:p>
        </w:tc>
      </w:tr>
      <w:tr>
        <w:tc>
          <w:tcPr>
            <w:tcW w:type="dxa" w:w="2880"/>
          </w:tcPr>
          <w:p>
            <w:r>
              <w:t>Saint Vincent and the Grenadines</w:t>
            </w:r>
          </w:p>
        </w:tc>
        <w:tc>
          <w:tcPr>
            <w:tcW w:type="dxa" w:w="2880"/>
          </w:tcPr>
          <w:p>
            <w:r>
              <w:t>saint-vincent-and-the-grenadines.vpn.corp-secure.net</w:t>
            </w:r>
          </w:p>
        </w:tc>
        <w:tc>
          <w:tcPr>
            <w:tcW w:type="dxa" w:w="2880"/>
          </w:tcPr>
          <w:p>
            <w:r>
              <w:t>Development Environment</w:t>
            </w:r>
          </w:p>
        </w:tc>
      </w:tr>
      <w:tr>
        <w:tc>
          <w:tcPr>
            <w:tcW w:type="dxa" w:w="2880"/>
          </w:tcPr>
          <w:p>
            <w:r>
              <w:t>French Southern Territories</w:t>
            </w:r>
          </w:p>
        </w:tc>
        <w:tc>
          <w:tcPr>
            <w:tcW w:type="dxa" w:w="2880"/>
          </w:tcPr>
          <w:p>
            <w:r>
              <w:t>french-southern-territories.vpn.corp-secure.net</w:t>
            </w:r>
          </w:p>
        </w:tc>
        <w:tc>
          <w:tcPr>
            <w:tcW w:type="dxa" w:w="2880"/>
          </w:tcPr>
          <w:p>
            <w:r>
              <w:t>Finance Systems</w:t>
            </w:r>
          </w:p>
        </w:tc>
      </w:tr>
    </w:tbl>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INTERNAL USE ONLY</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